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873" w:rsidRPr="00952E3E" w:rsidRDefault="00E31873" w:rsidP="00E31873">
      <w:pPr>
        <w:rPr>
          <w:rFonts w:hint="eastAsia"/>
          <w:b/>
        </w:rPr>
      </w:pPr>
      <w:r w:rsidRPr="00952E3E">
        <w:rPr>
          <w:rFonts w:hint="eastAsia"/>
          <w:b/>
        </w:rPr>
        <w:t>【ラット</w:t>
      </w:r>
      <w:r w:rsidRPr="00952E3E">
        <w:rPr>
          <w:rFonts w:hint="eastAsia"/>
          <w:b/>
        </w:rPr>
        <w:t>TGF-</w:t>
      </w:r>
      <w:r w:rsidRPr="00952E3E">
        <w:rPr>
          <w:rFonts w:hint="eastAsia"/>
          <w:b/>
        </w:rPr>
        <w:t>β１の遺伝子プライマー作成手順】</w:t>
      </w:r>
    </w:p>
    <w:p w:rsidR="00E31873" w:rsidRPr="00952E3E" w:rsidRDefault="00E31873" w:rsidP="00E31873">
      <w:pPr>
        <w:pStyle w:val="a3"/>
        <w:numPr>
          <w:ilvl w:val="0"/>
          <w:numId w:val="1"/>
        </w:numPr>
        <w:ind w:leftChars="0"/>
        <w:rPr>
          <w:rFonts w:hint="eastAsia"/>
          <w:b/>
        </w:rPr>
      </w:pPr>
      <w:r w:rsidRPr="00952E3E">
        <w:rPr>
          <w:rFonts w:hint="eastAsia"/>
          <w:b/>
        </w:rPr>
        <w:t>目的遺伝子の塩基配列（シークエンス）を</w:t>
      </w:r>
      <w:r w:rsidRPr="00952E3E">
        <w:rPr>
          <w:rFonts w:hint="eastAsia"/>
          <w:b/>
        </w:rPr>
        <w:t>NIH</w:t>
      </w:r>
      <w:r w:rsidRPr="00952E3E">
        <w:rPr>
          <w:rFonts w:hint="eastAsia"/>
          <w:b/>
        </w:rPr>
        <w:t>のデータバンクから探す。</w:t>
      </w:r>
    </w:p>
    <w:p w:rsidR="00E31873" w:rsidRDefault="00E31873" w:rsidP="00E31873">
      <w:pPr>
        <w:pStyle w:val="a3"/>
        <w:numPr>
          <w:ilvl w:val="0"/>
          <w:numId w:val="2"/>
        </w:numPr>
        <w:ind w:leftChars="0"/>
        <w:rPr>
          <w:rFonts w:hint="eastAsia"/>
        </w:rPr>
      </w:pPr>
      <w:hyperlink r:id="rId7" w:history="1">
        <w:r w:rsidRPr="00210351">
          <w:rPr>
            <w:rStyle w:val="a4"/>
          </w:rPr>
          <w:t>http://www.ncbi.n</w:t>
        </w:r>
        <w:r>
          <w:rPr>
            <w:rStyle w:val="a4"/>
          </w:rPr>
          <w:t>l</w:t>
        </w:r>
        <w:r w:rsidRPr="00210351">
          <w:rPr>
            <w:rStyle w:val="a4"/>
          </w:rPr>
          <w:t>m.nih.gov/sites/entrez</w:t>
        </w:r>
      </w:hyperlink>
      <w:r>
        <w:rPr>
          <w:rFonts w:hint="eastAsia"/>
        </w:rPr>
        <w:t>にアクセスする。</w:t>
      </w:r>
    </w:p>
    <w:p w:rsidR="00E31873" w:rsidRDefault="00E31873" w:rsidP="00E31873">
      <w:pPr>
        <w:pStyle w:val="a3"/>
        <w:numPr>
          <w:ilvl w:val="0"/>
          <w:numId w:val="2"/>
        </w:numPr>
        <w:ind w:leftChars="0"/>
        <w:rPr>
          <w:rFonts w:hint="eastAsia"/>
        </w:rPr>
      </w:pPr>
      <w:proofErr w:type="spellStart"/>
      <w:r>
        <w:t>S</w:t>
      </w:r>
      <w:r>
        <w:rPr>
          <w:rFonts w:hint="eastAsia"/>
        </w:rPr>
        <w:t>erch</w:t>
      </w:r>
      <w:proofErr w:type="spellEnd"/>
      <w:r>
        <w:rPr>
          <w:rFonts w:hint="eastAsia"/>
        </w:rPr>
        <w:t xml:space="preserve"> box</w:t>
      </w:r>
      <w:r>
        <w:rPr>
          <w:rFonts w:hint="eastAsia"/>
        </w:rPr>
        <w:t>から「</w:t>
      </w:r>
      <w:proofErr w:type="spellStart"/>
      <w:r>
        <w:rPr>
          <w:rFonts w:hint="eastAsia"/>
        </w:rPr>
        <w:t>UniGene</w:t>
      </w:r>
      <w:proofErr w:type="spellEnd"/>
      <w:r>
        <w:rPr>
          <w:rFonts w:hint="eastAsia"/>
        </w:rPr>
        <w:t>」を選択し、</w:t>
      </w:r>
      <w:r>
        <w:rPr>
          <w:rFonts w:hint="eastAsia"/>
        </w:rPr>
        <w:t>TGF-</w:t>
      </w:r>
      <w:r>
        <w:rPr>
          <w:rFonts w:ascii="Times New Roman" w:hAnsi="Times New Roman"/>
        </w:rPr>
        <w:t>β</w:t>
      </w:r>
      <w:r>
        <w:rPr>
          <w:rFonts w:hint="eastAsia"/>
        </w:rPr>
        <w:t>を入力し検索する。</w:t>
      </w:r>
    </w:p>
    <w:p w:rsidR="00E31873" w:rsidRDefault="00E31873" w:rsidP="00E3187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91100" cy="3124200"/>
            <wp:effectExtent l="19050" t="0" r="0" b="0"/>
            <wp:docPr id="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873" w:rsidRDefault="00E31873" w:rsidP="00E31873">
      <w:pPr>
        <w:pStyle w:val="a3"/>
        <w:numPr>
          <w:ilvl w:val="0"/>
          <w:numId w:val="2"/>
        </w:numPr>
        <w:ind w:leftChars="0"/>
        <w:rPr>
          <w:rFonts w:hint="eastAsia"/>
        </w:rPr>
      </w:pPr>
      <w:proofErr w:type="spellStart"/>
      <w:r w:rsidRPr="00126C9C">
        <w:t>Rattus</w:t>
      </w:r>
      <w:proofErr w:type="spellEnd"/>
      <w:r w:rsidRPr="00126C9C">
        <w:t xml:space="preserve"> </w:t>
      </w:r>
      <w:proofErr w:type="spellStart"/>
      <w:r w:rsidRPr="00126C9C">
        <w:t>norvegicus</w:t>
      </w:r>
      <w:proofErr w:type="spellEnd"/>
      <w:r>
        <w:rPr>
          <w:rFonts w:hint="eastAsia"/>
        </w:rPr>
        <w:t>（ラット）の</w:t>
      </w:r>
      <w:r w:rsidRPr="00126C9C">
        <w:t>Transforming growth factor, beta 1</w:t>
      </w:r>
      <w:r>
        <w:rPr>
          <w:rFonts w:hint="eastAsia"/>
        </w:rPr>
        <w:t>を選択する</w:t>
      </w:r>
    </w:p>
    <w:p w:rsidR="00E31873" w:rsidRDefault="00E31873" w:rsidP="00E31873">
      <w:pPr>
        <w:rPr>
          <w:rFonts w:hint="eastAsia"/>
        </w:rPr>
      </w:pPr>
      <w:r>
        <w:rPr>
          <w:rFonts w:hint="eastAsia"/>
          <w:noProof/>
        </w:rPr>
        <w:pict>
          <v:oval id="_x0000_s1026" style="position:absolute;left:0;text-align:left;margin-left:13.95pt;margin-top:138.5pt;width:121.5pt;height:27pt;z-index:251660288" filled="f" strokecolor="red">
            <v:textbox inset="5.85pt,.7pt,5.85pt,.7pt"/>
          </v:oval>
        </w:pict>
      </w:r>
      <w:r>
        <w:rPr>
          <w:noProof/>
        </w:rPr>
        <w:drawing>
          <wp:inline distT="0" distB="0" distL="0" distR="0">
            <wp:extent cx="4905375" cy="3067050"/>
            <wp:effectExtent l="19050" t="0" r="9525" b="0"/>
            <wp:docPr id="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873" w:rsidRDefault="00E31873" w:rsidP="00E31873">
      <w:pPr>
        <w:rPr>
          <w:rFonts w:hint="eastAsia"/>
        </w:rPr>
      </w:pPr>
    </w:p>
    <w:p w:rsidR="00E31873" w:rsidRDefault="00E31873" w:rsidP="00E31873">
      <w:pPr>
        <w:rPr>
          <w:rFonts w:hint="eastAsia"/>
        </w:rPr>
      </w:pPr>
    </w:p>
    <w:p w:rsidR="00E31873" w:rsidRDefault="00E31873" w:rsidP="00E31873">
      <w:pPr>
        <w:rPr>
          <w:rFonts w:hint="eastAsia"/>
        </w:rPr>
      </w:pPr>
    </w:p>
    <w:p w:rsidR="00E31873" w:rsidRDefault="00E31873" w:rsidP="00E31873">
      <w:pPr>
        <w:rPr>
          <w:rFonts w:hint="eastAsia"/>
        </w:rPr>
      </w:pPr>
    </w:p>
    <w:p w:rsidR="00E31873" w:rsidRDefault="00E31873" w:rsidP="00E31873">
      <w:pPr>
        <w:rPr>
          <w:rFonts w:hint="eastAsia"/>
        </w:rPr>
      </w:pPr>
    </w:p>
    <w:p w:rsidR="00E31873" w:rsidRDefault="00E31873" w:rsidP="00E31873">
      <w:pPr>
        <w:pStyle w:val="a3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lastRenderedPageBreak/>
        <w:t>ページ中ほどの「</w:t>
      </w:r>
      <w:r w:rsidRPr="00126C9C">
        <w:t>SEQUENCES</w:t>
      </w:r>
      <w:r>
        <w:rPr>
          <w:rFonts w:hint="eastAsia"/>
        </w:rPr>
        <w:t>」欄から「</w:t>
      </w:r>
      <w:r w:rsidRPr="00DB6E67">
        <w:t>mRNA, comp</w:t>
      </w:r>
      <w:r>
        <w:t>l</w:t>
      </w:r>
      <w:r w:rsidRPr="00DB6E67">
        <w:t xml:space="preserve">ete </w:t>
      </w:r>
      <w:proofErr w:type="spellStart"/>
      <w:r w:rsidRPr="00DB6E67">
        <w:t>cds</w:t>
      </w:r>
      <w:proofErr w:type="spellEnd"/>
      <w:r>
        <w:rPr>
          <w:rFonts w:hint="eastAsia"/>
        </w:rPr>
        <w:t>」と表記されているものを選択する。</w:t>
      </w:r>
    </w:p>
    <w:p w:rsidR="00E31873" w:rsidRDefault="00E31873" w:rsidP="00E31873">
      <w:pPr>
        <w:rPr>
          <w:rFonts w:hint="eastAsia"/>
        </w:rPr>
      </w:pPr>
      <w:r>
        <w:rPr>
          <w:rFonts w:hint="eastAsia"/>
          <w:noProof/>
        </w:rPr>
        <w:pict>
          <v:oval id="_x0000_s1027" style="position:absolute;left:0;text-align:left;margin-left:65.7pt;margin-top:123.5pt;width:227.25pt;height:16.5pt;z-index:251661312" filled="f" strokecolor="red">
            <v:textbox inset="5.85pt,.7pt,5.85pt,.7pt"/>
          </v:oval>
        </w:pict>
      </w:r>
      <w:r>
        <w:rPr>
          <w:noProof/>
        </w:rPr>
        <w:drawing>
          <wp:inline distT="0" distB="0" distL="0" distR="0">
            <wp:extent cx="5086350" cy="3181350"/>
            <wp:effectExtent l="19050" t="0" r="0" b="0"/>
            <wp:docPr id="3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873" w:rsidRDefault="00E31873" w:rsidP="00E31873">
      <w:pPr>
        <w:rPr>
          <w:rFonts w:hint="eastAsia"/>
        </w:rPr>
      </w:pPr>
    </w:p>
    <w:p w:rsidR="00E31873" w:rsidRDefault="00E31873" w:rsidP="00E31873">
      <w:pPr>
        <w:pStyle w:val="a3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「</w:t>
      </w:r>
      <w:proofErr w:type="spellStart"/>
      <w:r w:rsidRPr="00DB6E67">
        <w:t>GenBank</w:t>
      </w:r>
      <w:proofErr w:type="spellEnd"/>
      <w:r w:rsidRPr="00DB6E67">
        <w:t xml:space="preserve"> entry</w:t>
      </w:r>
      <w:r>
        <w:rPr>
          <w:rFonts w:hint="eastAsia"/>
        </w:rPr>
        <w:t>」の横の数字をクリックする。</w:t>
      </w:r>
    </w:p>
    <w:p w:rsidR="00E31873" w:rsidRDefault="00E31873" w:rsidP="00E31873">
      <w:pPr>
        <w:rPr>
          <w:rFonts w:hint="eastAsia"/>
        </w:rPr>
      </w:pPr>
      <w:r>
        <w:rPr>
          <w:rFonts w:hint="eastAsia"/>
          <w:noProof/>
        </w:rPr>
        <w:pict>
          <v:oval id="_x0000_s1028" style="position:absolute;left:0;text-align:left;margin-left:88.95pt;margin-top:109.25pt;width:39pt;height:24pt;z-index:251662336" filled="f" strokecolor="red">
            <v:textbox inset="5.85pt,.7pt,5.85pt,.7pt"/>
          </v:oval>
        </w:pict>
      </w:r>
      <w:r>
        <w:rPr>
          <w:noProof/>
        </w:rPr>
        <w:drawing>
          <wp:inline distT="0" distB="0" distL="0" distR="0">
            <wp:extent cx="4276725" cy="2676525"/>
            <wp:effectExtent l="19050" t="0" r="9525" b="0"/>
            <wp:docPr id="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873" w:rsidRDefault="00E31873" w:rsidP="00E31873">
      <w:pPr>
        <w:rPr>
          <w:rFonts w:hint="eastAsia"/>
        </w:rPr>
      </w:pPr>
    </w:p>
    <w:p w:rsidR="00E31873" w:rsidRDefault="00E31873" w:rsidP="00E31873">
      <w:pPr>
        <w:rPr>
          <w:rFonts w:hint="eastAsia"/>
        </w:rPr>
      </w:pPr>
    </w:p>
    <w:p w:rsidR="00E31873" w:rsidRDefault="00E31873" w:rsidP="00E31873">
      <w:pPr>
        <w:rPr>
          <w:rFonts w:hint="eastAsia"/>
        </w:rPr>
      </w:pPr>
    </w:p>
    <w:p w:rsidR="00E31873" w:rsidRDefault="00E31873" w:rsidP="00E31873">
      <w:pPr>
        <w:rPr>
          <w:rFonts w:hint="eastAsia"/>
        </w:rPr>
      </w:pPr>
    </w:p>
    <w:p w:rsidR="00E31873" w:rsidRDefault="00E31873" w:rsidP="00E31873">
      <w:pPr>
        <w:rPr>
          <w:rFonts w:hint="eastAsia"/>
        </w:rPr>
      </w:pPr>
    </w:p>
    <w:p w:rsidR="00E31873" w:rsidRDefault="00E31873" w:rsidP="00E31873">
      <w:pPr>
        <w:rPr>
          <w:rFonts w:hint="eastAsia"/>
        </w:rPr>
      </w:pPr>
    </w:p>
    <w:p w:rsidR="00E31873" w:rsidRDefault="00E31873" w:rsidP="00E31873">
      <w:pPr>
        <w:rPr>
          <w:rFonts w:hint="eastAsia"/>
        </w:rPr>
      </w:pPr>
    </w:p>
    <w:p w:rsidR="00E31873" w:rsidRDefault="00E31873" w:rsidP="00E31873">
      <w:pPr>
        <w:rPr>
          <w:rFonts w:hint="eastAsia"/>
        </w:rPr>
      </w:pPr>
    </w:p>
    <w:p w:rsidR="00E31873" w:rsidRDefault="00E31873" w:rsidP="00E31873">
      <w:pPr>
        <w:pStyle w:val="a3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lastRenderedPageBreak/>
        <w:t>ページ下段の遺伝子配列を見て、コピーする。</w:t>
      </w:r>
    </w:p>
    <w:p w:rsidR="00E31873" w:rsidRDefault="00E31873" w:rsidP="00E3187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91150" cy="3371850"/>
            <wp:effectExtent l="19050" t="0" r="0" b="0"/>
            <wp:docPr id="5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873" w:rsidRDefault="00E31873" w:rsidP="00E31873">
      <w:pPr>
        <w:rPr>
          <w:rFonts w:hint="eastAsia"/>
        </w:rPr>
      </w:pPr>
    </w:p>
    <w:p w:rsidR="00E31873" w:rsidRDefault="00E31873" w:rsidP="00E31873">
      <w:pPr>
        <w:rPr>
          <w:rFonts w:hint="eastAsia"/>
        </w:rPr>
      </w:pPr>
    </w:p>
    <w:p w:rsidR="00E31873" w:rsidRPr="00952E3E" w:rsidRDefault="00E31873" w:rsidP="00E31873">
      <w:pPr>
        <w:pStyle w:val="a3"/>
        <w:numPr>
          <w:ilvl w:val="0"/>
          <w:numId w:val="1"/>
        </w:numPr>
        <w:ind w:leftChars="0"/>
        <w:rPr>
          <w:rFonts w:hint="eastAsia"/>
          <w:b/>
        </w:rPr>
      </w:pPr>
      <w:r w:rsidRPr="00952E3E">
        <w:rPr>
          <w:rFonts w:hint="eastAsia"/>
          <w:b/>
        </w:rPr>
        <w:t>プライマーの設計</w:t>
      </w:r>
    </w:p>
    <w:p w:rsidR="00E31873" w:rsidRDefault="00E31873" w:rsidP="00E31873">
      <w:pPr>
        <w:rPr>
          <w:rFonts w:hint="eastAsia"/>
        </w:rPr>
      </w:pPr>
      <w:r>
        <w:rPr>
          <w:rFonts w:hint="eastAsia"/>
        </w:rPr>
        <w:t xml:space="preserve">　入手した遺伝子情報を用いて，プライマーの設計を行う。代表的なアプリケーションとして</w:t>
      </w:r>
      <w:r>
        <w:rPr>
          <w:rFonts w:hint="eastAsia"/>
        </w:rPr>
        <w:t>Primer3Plus</w:t>
      </w:r>
      <w:r>
        <w:rPr>
          <w:rFonts w:hint="eastAsia"/>
        </w:rPr>
        <w:t>を用いる。</w:t>
      </w:r>
    </w:p>
    <w:p w:rsidR="00E31873" w:rsidRDefault="00E31873" w:rsidP="00E31873">
      <w:pPr>
        <w:pStyle w:val="a3"/>
        <w:numPr>
          <w:ilvl w:val="0"/>
          <w:numId w:val="3"/>
        </w:numPr>
        <w:ind w:leftChars="0"/>
        <w:jc w:val="left"/>
        <w:rPr>
          <w:rFonts w:hint="eastAsia"/>
        </w:rPr>
      </w:pPr>
      <w:r>
        <w:rPr>
          <w:rFonts w:hint="eastAsia"/>
        </w:rPr>
        <w:t>Primer3Plus</w:t>
      </w:r>
      <w:r>
        <w:rPr>
          <w:rFonts w:hint="eastAsia"/>
        </w:rPr>
        <w:t>にアクセスする（</w:t>
      </w:r>
      <w:hyperlink r:id="rId13" w:history="1">
        <w:r w:rsidRPr="00210351">
          <w:rPr>
            <w:rStyle w:val="a4"/>
          </w:rPr>
          <w:t>http://www.bioinformatics.n</w:t>
        </w:r>
        <w:r>
          <w:rPr>
            <w:rStyle w:val="a4"/>
          </w:rPr>
          <w:t>l</w:t>
        </w:r>
        <w:r w:rsidRPr="00210351">
          <w:rPr>
            <w:rStyle w:val="a4"/>
          </w:rPr>
          <w:t>/cgi-bin/primer3p</w:t>
        </w:r>
        <w:r>
          <w:rPr>
            <w:rStyle w:val="a4"/>
          </w:rPr>
          <w:t>l</w:t>
        </w:r>
        <w:r w:rsidRPr="00210351">
          <w:rPr>
            <w:rStyle w:val="a4"/>
          </w:rPr>
          <w:t>us/primer3p</w:t>
        </w:r>
        <w:r>
          <w:rPr>
            <w:rStyle w:val="a4"/>
          </w:rPr>
          <w:t>l</w:t>
        </w:r>
        <w:r w:rsidRPr="00210351">
          <w:rPr>
            <w:rStyle w:val="a4"/>
          </w:rPr>
          <w:t>us.cgi</w:t>
        </w:r>
      </w:hyperlink>
      <w:r>
        <w:rPr>
          <w:rFonts w:hint="eastAsia"/>
        </w:rPr>
        <w:t>）</w:t>
      </w:r>
    </w:p>
    <w:p w:rsidR="00E31873" w:rsidRDefault="00E31873" w:rsidP="00E31873">
      <w:pPr>
        <w:pStyle w:val="a3"/>
        <w:numPr>
          <w:ilvl w:val="0"/>
          <w:numId w:val="3"/>
        </w:numPr>
        <w:ind w:leftChars="0"/>
        <w:jc w:val="left"/>
        <w:rPr>
          <w:rFonts w:hint="eastAsia"/>
        </w:rPr>
      </w:pPr>
      <w:r>
        <w:rPr>
          <w:rFonts w:hint="eastAsia"/>
        </w:rPr>
        <w:t>「</w:t>
      </w:r>
      <w:r>
        <w:rPr>
          <w:rFonts w:hint="eastAsia"/>
        </w:rPr>
        <w:t>main</w:t>
      </w:r>
      <w:r>
        <w:rPr>
          <w:rFonts w:hint="eastAsia"/>
        </w:rPr>
        <w:t>」タグの「</w:t>
      </w:r>
      <w:r w:rsidRPr="00F34EDA">
        <w:t>Paste source sequence be</w:t>
      </w:r>
      <w:r>
        <w:t>l</w:t>
      </w:r>
      <w:r w:rsidRPr="00F34EDA">
        <w:t>ow</w:t>
      </w:r>
      <w:r>
        <w:rPr>
          <w:rFonts w:hint="eastAsia"/>
        </w:rPr>
        <w:t>」の欄に先の遺伝子の塩基配列をペーストする。（図の緑枠）</w:t>
      </w:r>
    </w:p>
    <w:p w:rsidR="00E31873" w:rsidRDefault="00E31873" w:rsidP="00E31873">
      <w:pPr>
        <w:pStyle w:val="a3"/>
        <w:ind w:leftChars="0"/>
        <w:jc w:val="left"/>
        <w:rPr>
          <w:rFonts w:hint="eastAsia"/>
        </w:rPr>
      </w:pPr>
      <w:r>
        <w:rPr>
          <w:rFonts w:hint="eastAsia"/>
          <w:noProof/>
        </w:rPr>
        <w:pict>
          <v:roundrect id="_x0000_s1030" style="position:absolute;left:0;text-align:left;margin-left:103.95pt;margin-top:99.5pt;width:172.5pt;height:39.75pt;z-index:251664384" arcsize="10923f" filled="f" strokecolor="#00b050">
            <v:textbox inset="5.85pt,.7pt,5.85pt,.7pt"/>
          </v:roundrect>
        </w:pict>
      </w:r>
      <w:r>
        <w:rPr>
          <w:rFonts w:hint="eastAsia"/>
          <w:noProof/>
        </w:rPr>
        <w:pict>
          <v:oval id="_x0000_s1029" style="position:absolute;left:0;text-align:left;margin-left:162.45pt;margin-top:165.5pt;width:53.25pt;height:22.5pt;z-index:251663360" filled="f" strokecolor="red">
            <v:textbox inset="5.85pt,.7pt,5.85pt,.7pt"/>
          </v:oval>
        </w:pict>
      </w:r>
      <w:r>
        <w:rPr>
          <w:noProof/>
        </w:rPr>
        <w:drawing>
          <wp:inline distT="0" distB="0" distL="0" distR="0">
            <wp:extent cx="4171950" cy="2609850"/>
            <wp:effectExtent l="19050" t="0" r="0" b="0"/>
            <wp:docPr id="6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873" w:rsidRDefault="00E31873" w:rsidP="00E31873">
      <w:pPr>
        <w:pStyle w:val="a3"/>
        <w:numPr>
          <w:ilvl w:val="0"/>
          <w:numId w:val="3"/>
        </w:numPr>
        <w:ind w:leftChars="0"/>
        <w:jc w:val="left"/>
        <w:rPr>
          <w:rFonts w:hint="eastAsia"/>
        </w:rPr>
      </w:pPr>
      <w:r>
        <w:rPr>
          <w:rFonts w:hint="eastAsia"/>
        </w:rPr>
        <w:t>下段の「</w:t>
      </w:r>
      <w:r>
        <w:rPr>
          <w:color w:val="000000"/>
        </w:rPr>
        <w:t>Pick hybridization probe</w:t>
      </w:r>
      <w:r>
        <w:rPr>
          <w:rFonts w:hint="eastAsia"/>
        </w:rPr>
        <w:t>」にチェックを入れる。</w:t>
      </w:r>
    </w:p>
    <w:p w:rsidR="00E31873" w:rsidRDefault="00E31873" w:rsidP="00E31873">
      <w:pPr>
        <w:pStyle w:val="a3"/>
        <w:numPr>
          <w:ilvl w:val="0"/>
          <w:numId w:val="3"/>
        </w:numPr>
        <w:ind w:leftChars="0"/>
        <w:jc w:val="left"/>
        <w:rPr>
          <w:rFonts w:hint="eastAsia"/>
        </w:rPr>
      </w:pPr>
      <w:r>
        <w:rPr>
          <w:rFonts w:hint="eastAsia"/>
        </w:rPr>
        <w:lastRenderedPageBreak/>
        <w:t>以下に示す一般的な</w:t>
      </w:r>
      <w:r>
        <w:rPr>
          <w:rFonts w:hint="eastAsia"/>
        </w:rPr>
        <w:t>RT-PCR</w:t>
      </w:r>
      <w:r>
        <w:rPr>
          <w:rFonts w:hint="eastAsia"/>
        </w:rPr>
        <w:t>に適した条件を反映するように「</w:t>
      </w:r>
      <w:r w:rsidRPr="00F34EDA">
        <w:t>Genera</w:t>
      </w:r>
      <w:r>
        <w:t>l</w:t>
      </w:r>
      <w:r w:rsidRPr="00F34EDA">
        <w:t xml:space="preserve"> Settings</w:t>
      </w:r>
      <w:r>
        <w:rPr>
          <w:rFonts w:hint="eastAsia"/>
        </w:rPr>
        <w:t>」のタグで調整する。</w:t>
      </w:r>
    </w:p>
    <w:p w:rsidR="00E31873" w:rsidRPr="00F34EDA" w:rsidRDefault="00E31873" w:rsidP="00E31873">
      <w:pPr>
        <w:pStyle w:val="a3"/>
        <w:ind w:leftChars="0"/>
        <w:jc w:val="left"/>
        <w:rPr>
          <w:rFonts w:hint="eastAsia"/>
          <w:highlight w:val="cyan"/>
        </w:rPr>
      </w:pPr>
      <w:r w:rsidRPr="00F34EDA">
        <w:rPr>
          <w:rFonts w:hint="eastAsia"/>
          <w:highlight w:val="cyan"/>
        </w:rPr>
        <w:t>塩基サイズ：</w:t>
      </w:r>
      <w:r>
        <w:rPr>
          <w:rFonts w:hint="eastAsia"/>
          <w:highlight w:val="cyan"/>
        </w:rPr>
        <w:t>100-5</w:t>
      </w:r>
      <w:r w:rsidRPr="00F34EDA">
        <w:rPr>
          <w:rFonts w:hint="eastAsia"/>
          <w:highlight w:val="cyan"/>
        </w:rPr>
        <w:t>00bp</w:t>
      </w:r>
    </w:p>
    <w:p w:rsidR="00E31873" w:rsidRPr="00F34EDA" w:rsidRDefault="00E31873" w:rsidP="00E31873">
      <w:pPr>
        <w:pStyle w:val="a3"/>
        <w:ind w:leftChars="0"/>
        <w:jc w:val="left"/>
        <w:rPr>
          <w:rFonts w:hint="eastAsia"/>
          <w:highlight w:val="cyan"/>
        </w:rPr>
      </w:pPr>
      <w:r w:rsidRPr="00F34EDA">
        <w:rPr>
          <w:rFonts w:hint="eastAsia"/>
          <w:highlight w:val="cyan"/>
        </w:rPr>
        <w:t>プライマーサイズ：</w:t>
      </w:r>
      <w:r w:rsidRPr="00F34EDA">
        <w:rPr>
          <w:rFonts w:hint="eastAsia"/>
          <w:highlight w:val="cyan"/>
        </w:rPr>
        <w:t>18-24</w:t>
      </w:r>
      <w:r w:rsidRPr="00F34EDA">
        <w:rPr>
          <w:rFonts w:hint="eastAsia"/>
          <w:highlight w:val="cyan"/>
        </w:rPr>
        <w:t>塩基</w:t>
      </w:r>
    </w:p>
    <w:p w:rsidR="00E31873" w:rsidRPr="00F34EDA" w:rsidRDefault="00E31873" w:rsidP="00E31873">
      <w:pPr>
        <w:pStyle w:val="a3"/>
        <w:ind w:leftChars="0"/>
        <w:jc w:val="left"/>
        <w:rPr>
          <w:rFonts w:hint="eastAsia"/>
          <w:highlight w:val="cyan"/>
        </w:rPr>
      </w:pPr>
      <w:r w:rsidRPr="00F34EDA">
        <w:rPr>
          <w:rFonts w:hint="eastAsia"/>
          <w:highlight w:val="cyan"/>
        </w:rPr>
        <w:t>Tm</w:t>
      </w:r>
      <w:r w:rsidRPr="00F34EDA">
        <w:rPr>
          <w:rFonts w:hint="eastAsia"/>
          <w:highlight w:val="cyan"/>
        </w:rPr>
        <w:t>値：変更しない</w:t>
      </w:r>
    </w:p>
    <w:p w:rsidR="00E31873" w:rsidRDefault="00E31873" w:rsidP="00E31873">
      <w:pPr>
        <w:pStyle w:val="a3"/>
        <w:ind w:leftChars="0"/>
        <w:jc w:val="left"/>
        <w:rPr>
          <w:rFonts w:hint="eastAsia"/>
        </w:rPr>
      </w:pPr>
      <w:r w:rsidRPr="00F34EDA">
        <w:rPr>
          <w:rFonts w:hint="eastAsia"/>
          <w:highlight w:val="cyan"/>
        </w:rPr>
        <w:t>GC</w:t>
      </w:r>
      <w:r w:rsidRPr="00F34EDA">
        <w:rPr>
          <w:rFonts w:hint="eastAsia"/>
          <w:highlight w:val="cyan"/>
        </w:rPr>
        <w:t>含有率：</w:t>
      </w:r>
      <w:r>
        <w:rPr>
          <w:rFonts w:hint="eastAsia"/>
          <w:highlight w:val="cyan"/>
        </w:rPr>
        <w:t>45-55</w:t>
      </w:r>
      <w:r w:rsidRPr="00F34EDA">
        <w:rPr>
          <w:rFonts w:hint="eastAsia"/>
          <w:highlight w:val="cyan"/>
        </w:rPr>
        <w:t>％</w:t>
      </w:r>
    </w:p>
    <w:p w:rsidR="00E31873" w:rsidRDefault="00E31873" w:rsidP="00E31873">
      <w:pPr>
        <w:pStyle w:val="a3"/>
        <w:ind w:leftChars="0"/>
        <w:jc w:val="left"/>
        <w:rPr>
          <w:rFonts w:hint="eastAsia"/>
        </w:rPr>
      </w:pPr>
      <w:r>
        <w:rPr>
          <w:rFonts w:hint="eastAsia"/>
          <w:noProof/>
        </w:rPr>
        <w:pict>
          <v:oval id="_x0000_s1032" style="position:absolute;left:0;text-align:left;margin-left:136.2pt;margin-top:114.5pt;width:172.5pt;height:14.25pt;z-index:251666432" filled="f" strokecolor="red">
            <v:textbox inset="5.85pt,.7pt,5.85pt,.7pt"/>
          </v:oval>
        </w:pict>
      </w:r>
      <w:r>
        <w:rPr>
          <w:rFonts w:hint="eastAsia"/>
          <w:noProof/>
        </w:rPr>
        <w:pict>
          <v:oval id="_x0000_s1031" style="position:absolute;left:0;text-align:left;margin-left:136.2pt;margin-top:128.75pt;width:141.75pt;height:25.5pt;z-index:251665408" filled="f" strokecolor="red">
            <v:textbox inset="5.85pt,.7pt,5.85pt,.7pt"/>
          </v:oval>
        </w:pict>
      </w:r>
      <w:r>
        <w:rPr>
          <w:noProof/>
        </w:rPr>
        <w:drawing>
          <wp:inline distT="0" distB="0" distL="0" distR="0">
            <wp:extent cx="5391150" cy="3371850"/>
            <wp:effectExtent l="19050" t="0" r="0" b="0"/>
            <wp:docPr id="7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873" w:rsidRDefault="00E31873" w:rsidP="00E31873">
      <w:pPr>
        <w:pStyle w:val="a3"/>
        <w:numPr>
          <w:ilvl w:val="0"/>
          <w:numId w:val="3"/>
        </w:numPr>
        <w:ind w:leftChars="0"/>
        <w:jc w:val="left"/>
        <w:rPr>
          <w:rFonts w:hint="eastAsia"/>
        </w:rPr>
      </w:pPr>
      <w:r>
        <w:rPr>
          <w:rFonts w:hint="eastAsia"/>
        </w:rPr>
        <w:t>「</w:t>
      </w:r>
      <w:r>
        <w:rPr>
          <w:rFonts w:hint="eastAsia"/>
        </w:rPr>
        <w:t>Pick Primer</w:t>
      </w:r>
      <w:r>
        <w:rPr>
          <w:rFonts w:hint="eastAsia"/>
        </w:rPr>
        <w:t>」をクリックする。</w:t>
      </w:r>
    </w:p>
    <w:p w:rsidR="00E31873" w:rsidRDefault="00E31873" w:rsidP="00E31873">
      <w:pPr>
        <w:pStyle w:val="a3"/>
        <w:numPr>
          <w:ilvl w:val="0"/>
          <w:numId w:val="3"/>
        </w:numPr>
        <w:ind w:leftChars="0"/>
        <w:jc w:val="left"/>
        <w:rPr>
          <w:rFonts w:hint="eastAsia"/>
        </w:rPr>
      </w:pPr>
      <w:r>
        <w:rPr>
          <w:rFonts w:hint="eastAsia"/>
        </w:rPr>
        <w:t>プライマーの設計結果が表示される。</w:t>
      </w:r>
    </w:p>
    <w:p w:rsidR="00E31873" w:rsidRDefault="00E31873" w:rsidP="00E31873">
      <w:pPr>
        <w:pStyle w:val="a3"/>
        <w:ind w:leftChars="0"/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4429125" cy="2762250"/>
            <wp:effectExtent l="19050" t="0" r="9525" b="0"/>
            <wp:docPr id="8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873" w:rsidRDefault="00E31873" w:rsidP="00E31873">
      <w:pPr>
        <w:pStyle w:val="a3"/>
        <w:ind w:leftChars="0"/>
        <w:jc w:val="left"/>
        <w:rPr>
          <w:rFonts w:hint="eastAsia"/>
        </w:rPr>
      </w:pPr>
    </w:p>
    <w:p w:rsidR="00E31873" w:rsidRDefault="00E31873" w:rsidP="00E31873">
      <w:pPr>
        <w:pStyle w:val="a3"/>
        <w:ind w:leftChars="0"/>
        <w:jc w:val="left"/>
        <w:rPr>
          <w:rFonts w:hint="eastAsia"/>
        </w:rPr>
      </w:pPr>
    </w:p>
    <w:p w:rsidR="00E31873" w:rsidRPr="00952E3E" w:rsidRDefault="00E31873" w:rsidP="00E31873">
      <w:pPr>
        <w:pStyle w:val="a3"/>
        <w:numPr>
          <w:ilvl w:val="0"/>
          <w:numId w:val="1"/>
        </w:numPr>
        <w:ind w:leftChars="0"/>
        <w:rPr>
          <w:rFonts w:hint="eastAsia"/>
          <w:b/>
        </w:rPr>
      </w:pPr>
      <w:r w:rsidRPr="00952E3E">
        <w:rPr>
          <w:rFonts w:hint="eastAsia"/>
          <w:b/>
        </w:rPr>
        <w:lastRenderedPageBreak/>
        <w:t>設計されたプライマーをチェックする</w:t>
      </w:r>
    </w:p>
    <w:p w:rsidR="00E31873" w:rsidRDefault="00E31873" w:rsidP="00E31873">
      <w:pPr>
        <w:pStyle w:val="a3"/>
        <w:numPr>
          <w:ilvl w:val="0"/>
          <w:numId w:val="4"/>
        </w:numPr>
        <w:ind w:leftChars="0"/>
        <w:rPr>
          <w:rFonts w:hint="eastAsia"/>
        </w:rPr>
      </w:pPr>
      <w:r w:rsidRPr="00952E3E">
        <w:t>http://www.ncbi.n</w:t>
      </w:r>
      <w:r>
        <w:t>l</w:t>
      </w:r>
      <w:r w:rsidRPr="00952E3E">
        <w:t>m.nih.gov/Genomes/</w:t>
      </w:r>
      <w:r>
        <w:rPr>
          <w:rFonts w:hint="eastAsia"/>
        </w:rPr>
        <w:t>にアクセスする。</w:t>
      </w:r>
    </w:p>
    <w:p w:rsidR="00E31873" w:rsidRDefault="00E31873" w:rsidP="00E31873">
      <w:pPr>
        <w:pStyle w:val="a3"/>
        <w:numPr>
          <w:ilvl w:val="0"/>
          <w:numId w:val="4"/>
        </w:numPr>
        <w:ind w:leftChars="0"/>
        <w:rPr>
          <w:rFonts w:hint="eastAsia"/>
        </w:rPr>
      </w:pPr>
      <w:r>
        <w:rPr>
          <w:rFonts w:hint="eastAsia"/>
        </w:rPr>
        <w:t>ページ右側中央に「</w:t>
      </w:r>
      <w:r>
        <w:rPr>
          <w:rFonts w:hint="eastAsia"/>
        </w:rPr>
        <w:t>Rat</w:t>
      </w:r>
      <w:r>
        <w:rPr>
          <w:rFonts w:hint="eastAsia"/>
        </w:rPr>
        <w:t>」があるので、その横の「</w:t>
      </w:r>
      <w:r>
        <w:rPr>
          <w:rFonts w:hint="eastAsia"/>
        </w:rPr>
        <w:t>B</w:t>
      </w:r>
      <w:r>
        <w:rPr>
          <w:rFonts w:hint="eastAsia"/>
        </w:rPr>
        <w:t>」をクリックする。</w:t>
      </w:r>
    </w:p>
    <w:p w:rsidR="00E31873" w:rsidRDefault="00E31873" w:rsidP="00E31873">
      <w:pPr>
        <w:pStyle w:val="a3"/>
        <w:ind w:leftChars="0"/>
        <w:rPr>
          <w:rFonts w:hint="eastAsia"/>
        </w:rPr>
      </w:pPr>
      <w:r>
        <w:rPr>
          <w:rFonts w:hint="eastAsia"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5" type="#_x0000_t67" style="position:absolute;left:0;text-align:left;margin-left:384.45pt;margin-top:141.5pt;width:21.75pt;height:20.25pt;z-index:251669504" adj="13013,6902" fillcolor="red">
            <v:textbox style="layout-flow:vertical-ideographic" inset="5.85pt,.7pt,5.85pt,.7pt"/>
          </v:shape>
        </w:pict>
      </w:r>
      <w:r>
        <w:rPr>
          <w:rFonts w:hint="eastAsia"/>
          <w:noProof/>
        </w:rPr>
        <w:pict>
          <v:oval id="_x0000_s1034" style="position:absolute;left:0;text-align:left;margin-left:391.2pt;margin-top:162.5pt;width:10.5pt;height:10.5pt;z-index:251668480" filled="f" strokecolor="red">
            <v:textbox inset="5.85pt,.7pt,5.85pt,.7pt"/>
          </v:oval>
        </w:pict>
      </w:r>
      <w:r>
        <w:rPr>
          <w:rFonts w:hint="eastAsia"/>
          <w:noProof/>
        </w:rPr>
        <w:pict>
          <v:oval id="_x0000_s1033" style="position:absolute;left:0;text-align:left;margin-left:284.7pt;margin-top:161.75pt;width:67.5pt;height:11.25pt;z-index:251667456" filled="f" strokecolor="red">
            <v:textbox inset="5.85pt,.7pt,5.85pt,.7pt"/>
          </v:oval>
        </w:pict>
      </w:r>
      <w:r>
        <w:rPr>
          <w:noProof/>
        </w:rPr>
        <w:drawing>
          <wp:inline distT="0" distB="0" distL="0" distR="0">
            <wp:extent cx="4886325" cy="3371850"/>
            <wp:effectExtent l="19050" t="0" r="9525" b="0"/>
            <wp:docPr id="9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873" w:rsidRDefault="00E31873" w:rsidP="00E31873">
      <w:pPr>
        <w:pStyle w:val="a3"/>
        <w:numPr>
          <w:ilvl w:val="0"/>
          <w:numId w:val="4"/>
        </w:numPr>
        <w:ind w:leftChars="0"/>
        <w:rPr>
          <w:rFonts w:hint="eastAsia"/>
        </w:rPr>
      </w:pPr>
      <w:r>
        <w:rPr>
          <w:rFonts w:hint="eastAsia"/>
        </w:rPr>
        <w:t>先に設計された塩基配列を空欄に貼り付ける。ページ下段の「</w:t>
      </w:r>
      <w:r>
        <w:rPr>
          <w:rFonts w:hint="eastAsia"/>
        </w:rPr>
        <w:t>Begin Search</w:t>
      </w:r>
      <w:r>
        <w:rPr>
          <w:rFonts w:hint="eastAsia"/>
        </w:rPr>
        <w:t>」をクリックする。</w:t>
      </w:r>
    </w:p>
    <w:p w:rsidR="00E31873" w:rsidRDefault="00E31873" w:rsidP="00E31873">
      <w:pPr>
        <w:ind w:firstLineChars="405" w:firstLine="850"/>
        <w:rPr>
          <w:rFonts w:hint="eastAsia"/>
        </w:rPr>
      </w:pPr>
      <w:r>
        <w:rPr>
          <w:noProof/>
        </w:rPr>
        <w:drawing>
          <wp:inline distT="0" distB="0" distL="0" distR="0">
            <wp:extent cx="4695825" cy="2619375"/>
            <wp:effectExtent l="19050" t="0" r="9525" b="0"/>
            <wp:docPr id="10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873" w:rsidRDefault="00E31873" w:rsidP="00E31873">
      <w:pPr>
        <w:ind w:firstLineChars="405" w:firstLine="850"/>
        <w:rPr>
          <w:rFonts w:hint="eastAsia"/>
        </w:rPr>
      </w:pPr>
    </w:p>
    <w:p w:rsidR="00E31873" w:rsidRDefault="00E31873" w:rsidP="00E31873">
      <w:pPr>
        <w:ind w:firstLineChars="405" w:firstLine="850"/>
        <w:rPr>
          <w:rFonts w:hint="eastAsia"/>
        </w:rPr>
      </w:pPr>
    </w:p>
    <w:p w:rsidR="00E31873" w:rsidRDefault="00E31873" w:rsidP="00E31873">
      <w:pPr>
        <w:ind w:firstLineChars="405" w:firstLine="850"/>
        <w:rPr>
          <w:rFonts w:hint="eastAsia"/>
        </w:rPr>
      </w:pPr>
    </w:p>
    <w:p w:rsidR="00E31873" w:rsidRDefault="00E31873" w:rsidP="00E31873">
      <w:pPr>
        <w:ind w:firstLineChars="405" w:firstLine="850"/>
        <w:rPr>
          <w:rFonts w:hint="eastAsia"/>
        </w:rPr>
      </w:pPr>
    </w:p>
    <w:p w:rsidR="00E31873" w:rsidRDefault="00E31873" w:rsidP="00E31873">
      <w:pPr>
        <w:ind w:firstLineChars="405" w:firstLine="850"/>
        <w:rPr>
          <w:rFonts w:hint="eastAsia"/>
        </w:rPr>
      </w:pPr>
    </w:p>
    <w:p w:rsidR="00E31873" w:rsidRDefault="00E31873" w:rsidP="00E31873">
      <w:pPr>
        <w:ind w:firstLineChars="405" w:firstLine="850"/>
        <w:rPr>
          <w:rFonts w:hint="eastAsia"/>
        </w:rPr>
      </w:pPr>
    </w:p>
    <w:p w:rsidR="00E31873" w:rsidRDefault="00E31873" w:rsidP="00E31873">
      <w:pPr>
        <w:pStyle w:val="a3"/>
        <w:numPr>
          <w:ilvl w:val="0"/>
          <w:numId w:val="4"/>
        </w:numPr>
        <w:ind w:leftChars="0"/>
        <w:rPr>
          <w:rFonts w:hint="eastAsia"/>
        </w:rPr>
      </w:pPr>
      <w:r>
        <w:rPr>
          <w:rFonts w:hint="eastAsia"/>
        </w:rPr>
        <w:lastRenderedPageBreak/>
        <w:t>「</w:t>
      </w:r>
      <w:r>
        <w:rPr>
          <w:rFonts w:hint="eastAsia"/>
        </w:rPr>
        <w:t>View report</w:t>
      </w:r>
      <w:r>
        <w:rPr>
          <w:rFonts w:hint="eastAsia"/>
        </w:rPr>
        <w:t>」をクリックする。</w:t>
      </w:r>
    </w:p>
    <w:p w:rsidR="00E31873" w:rsidRDefault="00E31873" w:rsidP="00E31873">
      <w:pPr>
        <w:pStyle w:val="a3"/>
        <w:ind w:leftChars="0"/>
        <w:rPr>
          <w:rFonts w:hint="eastAsia"/>
        </w:rPr>
      </w:pPr>
      <w:r>
        <w:rPr>
          <w:rFonts w:hint="eastAsia"/>
          <w:noProof/>
        </w:rPr>
        <w:pict>
          <v:oval id="_x0000_s1036" style="position:absolute;left:0;text-align:left;margin-left:220.2pt;margin-top:119pt;width:67.5pt;height:11.25pt;z-index:251670528" filled="f" strokecolor="red">
            <v:textbox inset="5.85pt,.7pt,5.85pt,.7pt"/>
          </v:oval>
        </w:pict>
      </w:r>
      <w:r>
        <w:rPr>
          <w:noProof/>
        </w:rPr>
        <w:drawing>
          <wp:inline distT="0" distB="0" distL="0" distR="0">
            <wp:extent cx="4629150" cy="2895600"/>
            <wp:effectExtent l="19050" t="0" r="0" b="0"/>
            <wp:docPr id="11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873" w:rsidRDefault="00E31873" w:rsidP="00E31873">
      <w:pPr>
        <w:pStyle w:val="a3"/>
        <w:numPr>
          <w:ilvl w:val="0"/>
          <w:numId w:val="4"/>
        </w:numPr>
        <w:ind w:leftChars="0"/>
        <w:rPr>
          <w:rFonts w:hint="eastAsia"/>
        </w:rPr>
      </w:pPr>
      <w:r>
        <w:rPr>
          <w:rFonts w:hint="eastAsia"/>
        </w:rPr>
        <w:t>入力した塩基配列に対応する遺伝子情報が出てくる。ここに</w:t>
      </w:r>
      <w:r>
        <w:rPr>
          <w:rFonts w:hint="eastAsia"/>
        </w:rPr>
        <w:t>TGF-</w:t>
      </w:r>
      <w:r>
        <w:rPr>
          <w:rFonts w:ascii="Times New Roman" w:hAnsi="Times New Roman"/>
        </w:rPr>
        <w:t>β</w:t>
      </w:r>
      <w:r>
        <w:rPr>
          <w:rFonts w:hint="eastAsia"/>
        </w:rPr>
        <w:t>1</w:t>
      </w:r>
      <w:r>
        <w:rPr>
          <w:rFonts w:hint="eastAsia"/>
        </w:rPr>
        <w:t>以外があると</w:t>
      </w:r>
      <w:r>
        <w:rPr>
          <w:rFonts w:hint="eastAsia"/>
        </w:rPr>
        <w:t>TGF-</w:t>
      </w:r>
      <w:r>
        <w:rPr>
          <w:rFonts w:ascii="Times New Roman" w:hAnsi="Times New Roman"/>
        </w:rPr>
        <w:t>β</w:t>
      </w:r>
      <w:r>
        <w:rPr>
          <w:rFonts w:hint="eastAsia"/>
        </w:rPr>
        <w:t>1</w:t>
      </w:r>
      <w:r>
        <w:rPr>
          <w:rFonts w:hint="eastAsia"/>
        </w:rPr>
        <w:t>以外の物質を</w:t>
      </w:r>
      <w:r>
        <w:rPr>
          <w:rFonts w:hint="eastAsia"/>
        </w:rPr>
        <w:t>PCR</w:t>
      </w:r>
      <w:r>
        <w:rPr>
          <w:rFonts w:hint="eastAsia"/>
        </w:rPr>
        <w:t>反応で増幅してしまうのでプライマーの設計をやり直す。</w:t>
      </w:r>
    </w:p>
    <w:p w:rsidR="00E31873" w:rsidRPr="00F86BF0" w:rsidRDefault="00E31873" w:rsidP="00E31873">
      <w:pPr>
        <w:pStyle w:val="a3"/>
        <w:ind w:leftChars="0"/>
      </w:pPr>
      <w:r>
        <w:rPr>
          <w:noProof/>
        </w:rPr>
        <w:pict>
          <v:oval id="_x0000_s1037" style="position:absolute;left:0;text-align:left;margin-left:67.95pt;margin-top:167pt;width:161.25pt;height:17.25pt;z-index:251671552" filled="f" strokecolor="red">
            <v:textbox inset="5.85pt,.7pt,5.85pt,.7pt"/>
          </v:oval>
        </w:pict>
      </w:r>
      <w:r>
        <w:rPr>
          <w:noProof/>
        </w:rPr>
        <w:drawing>
          <wp:inline distT="0" distB="0" distL="0" distR="0">
            <wp:extent cx="4848225" cy="3028950"/>
            <wp:effectExtent l="19050" t="0" r="9525" b="0"/>
            <wp:docPr id="12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D06" w:rsidRPr="00E31873" w:rsidRDefault="00CB5482" w:rsidP="00E31873"/>
    <w:sectPr w:rsidR="00516D06" w:rsidRPr="00E31873" w:rsidSect="00056B31">
      <w:headerReference w:type="first" r:id="rId21"/>
      <w:pgSz w:w="11906" w:h="16838" w:code="9"/>
      <w:pgMar w:top="1985" w:right="1701" w:bottom="1134" w:left="1701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5482" w:rsidRDefault="00CB5482" w:rsidP="00E31873">
      <w:r>
        <w:separator/>
      </w:r>
    </w:p>
  </w:endnote>
  <w:endnote w:type="continuationSeparator" w:id="0">
    <w:p w:rsidR="00CB5482" w:rsidRDefault="00CB5482" w:rsidP="00E318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5482" w:rsidRDefault="00CB5482" w:rsidP="00E31873">
      <w:r>
        <w:separator/>
      </w:r>
    </w:p>
  </w:footnote>
  <w:footnote w:type="continuationSeparator" w:id="0">
    <w:p w:rsidR="00CB5482" w:rsidRDefault="00CB5482" w:rsidP="00E318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873" w:rsidRPr="00E31873" w:rsidRDefault="00E31873" w:rsidP="00E31873">
    <w:pPr>
      <w:widowControl/>
      <w:jc w:val="center"/>
      <w:rPr>
        <w:rFonts w:ascii="HG丸ｺﾞｼｯｸM-PRO" w:eastAsia="HG丸ｺﾞｼｯｸM-PRO" w:hint="eastAsia"/>
        <w:b/>
        <w:sz w:val="28"/>
      </w:rPr>
    </w:pPr>
    <w:r w:rsidRPr="00E31873">
      <w:rPr>
        <w:rFonts w:ascii="HG丸ｺﾞｼｯｸM-PRO" w:eastAsia="HG丸ｺﾞｼｯｸM-PRO" w:hint="eastAsia"/>
        <w:b/>
        <w:sz w:val="28"/>
      </w:rPr>
      <w:t>プライマーの設計方法</w:t>
    </w:r>
  </w:p>
  <w:p w:rsidR="0047119D" w:rsidRDefault="00CB5482" w:rsidP="0047119D">
    <w:pPr>
      <w:jc w:val="right"/>
      <w:rPr>
        <w:rFonts w:hint="eastAsia"/>
        <w:sz w:val="24"/>
      </w:rPr>
    </w:pPr>
    <w:r>
      <w:rPr>
        <w:rFonts w:hint="eastAsia"/>
        <w:sz w:val="24"/>
      </w:rPr>
      <w:t>文責　本田　祐一郎</w:t>
    </w:r>
  </w:p>
  <w:p w:rsidR="0047119D" w:rsidRPr="0047119D" w:rsidRDefault="00CB5482" w:rsidP="0047119D">
    <w:pPr>
      <w:jc w:val="right"/>
      <w:rPr>
        <w:sz w:val="24"/>
      </w:rPr>
    </w:pPr>
    <w:r>
      <w:rPr>
        <w:rFonts w:hint="eastAsia"/>
        <w:sz w:val="24"/>
      </w:rPr>
      <w:t xml:space="preserve">初版　</w:t>
    </w:r>
    <w:r>
      <w:rPr>
        <w:rFonts w:hint="eastAsia"/>
        <w:sz w:val="24"/>
      </w:rPr>
      <w:t>2012.01.23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F09F7"/>
    <w:multiLevelType w:val="hybridMultilevel"/>
    <w:tmpl w:val="F51277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EA218F9"/>
    <w:multiLevelType w:val="hybridMultilevel"/>
    <w:tmpl w:val="DD9E7E94"/>
    <w:lvl w:ilvl="0" w:tplc="474823EC">
      <w:start w:val="1"/>
      <w:numFmt w:val="decimalEnclosedCircle"/>
      <w:lvlText w:val="%1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>
    <w:nsid w:val="3F334170"/>
    <w:multiLevelType w:val="hybridMultilevel"/>
    <w:tmpl w:val="65DACB34"/>
    <w:lvl w:ilvl="0" w:tplc="1F2AFA42">
      <w:start w:val="1"/>
      <w:numFmt w:val="decimalEnclosedCircle"/>
      <w:lvlText w:val="%1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4EF022D8"/>
    <w:multiLevelType w:val="hybridMultilevel"/>
    <w:tmpl w:val="E78A3CDE"/>
    <w:lvl w:ilvl="0" w:tplc="04090011">
      <w:start w:val="1"/>
      <w:numFmt w:val="decimalEnclosedCircle"/>
      <w:lvlText w:val="%1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31873"/>
    <w:rsid w:val="00247A92"/>
    <w:rsid w:val="002A3ED2"/>
    <w:rsid w:val="009047EB"/>
    <w:rsid w:val="00CB5482"/>
    <w:rsid w:val="00E31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873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873"/>
    <w:pPr>
      <w:ind w:leftChars="400" w:left="840"/>
    </w:pPr>
  </w:style>
  <w:style w:type="character" w:styleId="a4">
    <w:name w:val="Hyperlink"/>
    <w:basedOn w:val="a0"/>
    <w:uiPriority w:val="99"/>
    <w:unhideWhenUsed/>
    <w:rsid w:val="00E318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318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3187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E3187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E31873"/>
    <w:rPr>
      <w:rFonts w:ascii="Century" w:eastAsia="ＭＳ 明朝" w:hAnsi="Century" w:cs="Times New Roman"/>
    </w:rPr>
  </w:style>
  <w:style w:type="paragraph" w:styleId="a9">
    <w:name w:val="footer"/>
    <w:basedOn w:val="a"/>
    <w:link w:val="aa"/>
    <w:uiPriority w:val="99"/>
    <w:semiHidden/>
    <w:unhideWhenUsed/>
    <w:rsid w:val="00E3187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E31873"/>
    <w:rPr>
      <w:rFonts w:ascii="Century" w:eastAsia="ＭＳ 明朝" w:hAnsi="Century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ioinformatics.nl/cgi-bin/primer3plus/primer3plus.cgi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www.ncbi.nlm.nih.gov/sites/entrez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176</Words>
  <Characters>1007</Characters>
  <Application>Microsoft Office Word</Application>
  <DocSecurity>0</DocSecurity>
  <Lines>8</Lines>
  <Paragraphs>2</Paragraphs>
  <ScaleCrop>false</ScaleCrop>
  <Company>Dell</Company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本田祐一郎</dc:creator>
  <cp:keywords/>
  <dc:description/>
  <cp:lastModifiedBy>本田祐一郎</cp:lastModifiedBy>
  <cp:revision>1</cp:revision>
  <dcterms:created xsi:type="dcterms:W3CDTF">2012-01-25T10:27:00Z</dcterms:created>
  <dcterms:modified xsi:type="dcterms:W3CDTF">2012-01-25T10:30:00Z</dcterms:modified>
</cp:coreProperties>
</file>